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CA" w:rsidRPr="003624CA" w:rsidRDefault="003624CA" w:rsidP="003624CA">
      <w:pPr>
        <w:pStyle w:val="a4"/>
        <w:rPr>
          <w:rFonts w:asciiTheme="minorEastAsia" w:eastAsiaTheme="minorEastAsia" w:hAnsiTheme="minorEastAsia" w:hint="eastAsia"/>
          <w:color w:val="FF0000"/>
          <w:sz w:val="21"/>
          <w:szCs w:val="21"/>
        </w:rPr>
      </w:pPr>
      <w:r w:rsidRPr="003624CA">
        <w:rPr>
          <w:rFonts w:asciiTheme="minorEastAsia" w:eastAsiaTheme="minorEastAsia" w:hAnsiTheme="minorEastAsia" w:hint="eastAsia"/>
          <w:color w:val="FF0000"/>
          <w:sz w:val="21"/>
          <w:szCs w:val="21"/>
        </w:rPr>
        <w:t>查阅文件或下载表格请登录省规划办</w:t>
      </w:r>
      <w:r w:rsidRPr="003624CA">
        <w:rPr>
          <w:rFonts w:asciiTheme="minorEastAsia" w:eastAsiaTheme="minorEastAsia" w:hAnsiTheme="minorEastAsia"/>
          <w:color w:val="FF0000"/>
          <w:sz w:val="21"/>
          <w:szCs w:val="21"/>
        </w:rPr>
        <w:t>网站</w:t>
      </w:r>
      <w:r>
        <w:rPr>
          <w:rFonts w:asciiTheme="minorEastAsia" w:eastAsiaTheme="minorEastAsia" w:hAnsiTheme="minorEastAsia" w:hint="eastAsia"/>
          <w:color w:val="FF0000"/>
          <w:sz w:val="21"/>
          <w:szCs w:val="21"/>
        </w:rPr>
        <w:t>:</w:t>
      </w:r>
      <w:r w:rsidRPr="003624CA">
        <w:t xml:space="preserve"> </w:t>
      </w:r>
      <w:r w:rsidRPr="003624CA">
        <w:rPr>
          <w:rFonts w:asciiTheme="minorEastAsia" w:eastAsiaTheme="minorEastAsia" w:hAnsiTheme="minorEastAsia"/>
          <w:color w:val="FF0000"/>
          <w:sz w:val="21"/>
          <w:szCs w:val="21"/>
        </w:rPr>
        <w:t>http://ww</w:t>
      </w:r>
      <w:r>
        <w:rPr>
          <w:rFonts w:asciiTheme="minorEastAsia" w:eastAsiaTheme="minorEastAsia" w:hAnsiTheme="minorEastAsia"/>
          <w:color w:val="FF0000"/>
          <w:sz w:val="21"/>
          <w:szCs w:val="21"/>
        </w:rPr>
        <w:t>w.fjedusr.cn/html</w:t>
      </w:r>
      <w:bookmarkStart w:id="0" w:name="_GoBack"/>
      <w:bookmarkEnd w:id="0"/>
    </w:p>
    <w:p w:rsidR="004B366A" w:rsidRPr="004B366A" w:rsidRDefault="004B366A" w:rsidP="004B366A">
      <w:pPr>
        <w:pStyle w:val="a4"/>
        <w:jc w:val="center"/>
        <w:rPr>
          <w:rFonts w:ascii="黑体" w:eastAsia="黑体" w:hAnsi="黑体"/>
          <w:color w:val="FF0000"/>
          <w:sz w:val="36"/>
          <w:szCs w:val="36"/>
        </w:rPr>
      </w:pPr>
      <w:r w:rsidRPr="004B366A">
        <w:rPr>
          <w:rFonts w:ascii="黑体" w:eastAsia="黑体" w:hAnsi="黑体"/>
          <w:color w:val="FF0000"/>
          <w:sz w:val="36"/>
          <w:szCs w:val="36"/>
        </w:rPr>
        <w:t>关于做好福建省教育科学“十三五”规划 2018年度课题申报立项工作的通知</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4B366A">
        <w:rPr>
          <w:rFonts w:ascii="宋体" w:eastAsia="宋体" w:hAnsi="宋体" w:cs="宋体" w:hint="eastAsia"/>
          <w:kern w:val="0"/>
          <w:sz w:val="24"/>
          <w:szCs w:val="24"/>
        </w:rPr>
        <w:t xml:space="preserve"> </w:t>
      </w:r>
      <w:proofErr w:type="gramStart"/>
      <w:r w:rsidRPr="004B366A">
        <w:rPr>
          <w:rFonts w:ascii="宋体" w:eastAsia="宋体" w:hAnsi="宋体" w:cs="宋体" w:hint="eastAsia"/>
          <w:kern w:val="0"/>
          <w:sz w:val="24"/>
          <w:szCs w:val="24"/>
        </w:rPr>
        <w:t>闽教科规</w:t>
      </w:r>
      <w:proofErr w:type="gramEnd"/>
      <w:r w:rsidRPr="004B366A">
        <w:rPr>
          <w:rFonts w:ascii="宋体" w:eastAsia="宋体" w:hAnsi="宋体" w:cs="宋体" w:hint="eastAsia"/>
          <w:kern w:val="0"/>
          <w:sz w:val="24"/>
          <w:szCs w:val="24"/>
        </w:rPr>
        <w:t xml:space="preserve">﹝2018﹞ 11 号                                                     </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各市、县（区）教育局，平潭综合实验区教育局，各市、县（区）教育科研管理部门，各高校省属中小学幼儿园，省属中职学校：</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根据福建省教育科学规划课题管理的有关规定，决定开展福建省教育科学“十三五”规划2018年度课题申报立项工作。此次申报面向全省各级各类学校及教科研机构教师。现将有关事宜通知如下：</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一、课题类别</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本年度课题分为重点课题和一般课题。重点课题给予一定的科研经费资助。</w:t>
      </w:r>
      <w:proofErr w:type="gramStart"/>
      <w:r w:rsidRPr="004B366A">
        <w:rPr>
          <w:rFonts w:ascii="宋体" w:eastAsia="宋体" w:hAnsi="宋体" w:cs="宋体" w:hint="eastAsia"/>
          <w:kern w:val="0"/>
          <w:sz w:val="24"/>
          <w:szCs w:val="24"/>
        </w:rPr>
        <w:t>一般课题</w:t>
      </w:r>
      <w:proofErr w:type="gramEnd"/>
      <w:r w:rsidRPr="004B366A">
        <w:rPr>
          <w:rFonts w:ascii="宋体" w:eastAsia="宋体" w:hAnsi="宋体" w:cs="宋体" w:hint="eastAsia"/>
          <w:kern w:val="0"/>
          <w:sz w:val="24"/>
          <w:szCs w:val="24"/>
        </w:rPr>
        <w:t>经费自筹。建议有条件的单位提供配套经费。课题选择请结合具体的工作岗位、专业、院校和区域特点选择研究主题，鼓励申报反映国家、福建教育教学发展趋势的前瞻性、创新性课题。</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二、申报要求</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1.本年度立项课题研究时间为两年，研究周期从立项通知下发之日起算。</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2.每个课题只能填报一个负责人，每个申报者只能申报1个课题，课题组成员不能同时参加2个以上我办课题；课题组成员的填报须征得本人同意，并承担相应的研究任务。填报人数不超过14人。鼓励跨单位跨学科组建课题组。</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承担省教育科学规划立项课题未结题者不得申报；已经获得省级课题立项者，不得以同一内容和题目申报。</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3.课题负责人须具有中级及以上专业技术职务，并提供相关职称证明复印件。课题负责人必须参加过县、区级以上课题的研究，并提供结题证明。</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4.课题研究执行过程中，原则上不得中途更换课题负责人或改变课题名称、成果形式等主要内容，其他重要变更须在研究中期之前向我办提出。</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5.应如实填写申报材料，保证没有知识产权争议。凡在申请中弄虚作假者，一经发现并查实后，取消申报者个人三年申报资格；如已获准立项一律按撤销立项处理。</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6.课题负责人均须为代表作（著作、论文）的第一作者或独立作者。课题组核心成员须有独立成果，无关成果不得列入课题研究成果。</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7.课题的阶段性成果和最终成果，不论是公开出版或内部选用均需标明：福建省教育科学“十三五”规划2018年度立项课题字样以及课题名称和立项批准号。没有注明或注明多家课题发布机构的成果不得列入课题研究成果。  </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8.不收取申报评审费。</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三、申报程序与时间</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1.本年度课题实行网上申报，课题申报者登陆福建省教育科学规划课题管理系统 http://www.fjedusr.cn:8080/sms/填报课题信息，提交前请确认所填报电子信息的准确性和规范性，并确保与报送纸质申请评审书内容一致，信息不对称带来的后果由课题组自行承担；将确认申报后生成的申报编号填入《福建省教育科学“十三五”规划2018年度课题申请评审书》（简称《申请评审书》）封面相应位置。请牢记申报编号、课题负责人姓名、身份证号和手机号，以便修改和查询使用。</w:t>
      </w:r>
      <w:proofErr w:type="gramStart"/>
      <w:r w:rsidRPr="004B366A">
        <w:rPr>
          <w:rFonts w:ascii="宋体" w:eastAsia="宋体" w:hAnsi="宋体" w:cs="宋体" w:hint="eastAsia"/>
          <w:kern w:val="0"/>
          <w:sz w:val="24"/>
          <w:szCs w:val="24"/>
        </w:rPr>
        <w:t>网报“设计论证”</w:t>
      </w:r>
      <w:proofErr w:type="gramEnd"/>
      <w:r w:rsidRPr="004B366A">
        <w:rPr>
          <w:rFonts w:ascii="宋体" w:eastAsia="宋体" w:hAnsi="宋体" w:cs="宋体" w:hint="eastAsia"/>
          <w:kern w:val="0"/>
          <w:sz w:val="24"/>
          <w:szCs w:val="24"/>
        </w:rPr>
        <w:t>部分不得出现申报者及参与研究人员的姓名与单位，若出现则取消评审资格。</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2.课题申报实行二级管理制度。基础教育类和中等职业教育类课题申报纸质材料经所在学校科研管理部门初审和所在地方教育科研主管部门复审后集中报送至我办；高等教育类课题申报纸质材料经所在学校科研管理部门审核后集中报送至我办；省属中小学幼儿园、省属中职校经单位审核后集中报送至我办。</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3.报送材料包括：①《申请评审书》（纸质）一式2份，由所在单位及当地教育科研管理部门盖章后寄我办；②《申请评审书》的电子文档模板从我办网站下载，填好后再复制进申报系统中相应位置并提交，无需上传；③集中申报的请科研管理部门填写《福建省教育科学“十三五”规划2018年度课题申报汇总表》（简称《申报汇总表》）1份。</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4.课题管理系统——申报，开放时间：即日起—2018年5月31日。</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本年度课题纸质材料集中报送时间：2018年5月2日—6月1日，逾期不予受理。</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5.请认真研读申报通知，没按要求申报的一律不予受理。</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四、联系方式</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联系地址：福州市</w:t>
      </w:r>
      <w:proofErr w:type="gramStart"/>
      <w:r w:rsidRPr="004B366A">
        <w:rPr>
          <w:rFonts w:ascii="宋体" w:eastAsia="宋体" w:hAnsi="宋体" w:cs="宋体" w:hint="eastAsia"/>
          <w:kern w:val="0"/>
          <w:sz w:val="24"/>
          <w:szCs w:val="24"/>
        </w:rPr>
        <w:t>五四</w:t>
      </w:r>
      <w:proofErr w:type="gramEnd"/>
      <w:r w:rsidRPr="004B366A">
        <w:rPr>
          <w:rFonts w:ascii="宋体" w:eastAsia="宋体" w:hAnsi="宋体" w:cs="宋体" w:hint="eastAsia"/>
          <w:kern w:val="0"/>
          <w:sz w:val="24"/>
          <w:szCs w:val="24"/>
        </w:rPr>
        <w:t>路217号省电教大楼14层省教科所教育发展研究室       邮编：350003</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lastRenderedPageBreak/>
        <w:t xml:space="preserve">      联系人： 杨 清   连文达 </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联系电话：0591—87834693 E-mail：fjjyghb@163.com</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附件：</w:t>
      </w:r>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2018年度省教育科学规划课题申报通知.</w:t>
      </w:r>
      <w:proofErr w:type="gramStart"/>
      <w:r w:rsidRPr="004B366A">
        <w:rPr>
          <w:rFonts w:ascii="宋体" w:eastAsia="宋体" w:hAnsi="宋体" w:cs="宋体" w:hint="eastAsia"/>
          <w:kern w:val="0"/>
          <w:sz w:val="24"/>
          <w:szCs w:val="24"/>
        </w:rPr>
        <w:t>pdf</w:t>
      </w:r>
      <w:proofErr w:type="gramEnd"/>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福建省教育科学“十三五”规划2018年度课题申请评审书.</w:t>
      </w:r>
      <w:proofErr w:type="gramStart"/>
      <w:r w:rsidRPr="004B366A">
        <w:rPr>
          <w:rFonts w:ascii="宋体" w:eastAsia="宋体" w:hAnsi="宋体" w:cs="宋体" w:hint="eastAsia"/>
          <w:kern w:val="0"/>
          <w:sz w:val="24"/>
          <w:szCs w:val="24"/>
        </w:rPr>
        <w:t>doc</w:t>
      </w:r>
      <w:proofErr w:type="gramEnd"/>
    </w:p>
    <w:p w:rsidR="004B366A" w:rsidRPr="004B366A" w:rsidRDefault="004B366A" w:rsidP="004B366A">
      <w:pPr>
        <w:rPr>
          <w:rFonts w:ascii="宋体" w:eastAsia="宋体" w:hAnsi="宋体" w:cs="宋体"/>
          <w:kern w:val="0"/>
          <w:sz w:val="24"/>
          <w:szCs w:val="24"/>
        </w:rPr>
      </w:pPr>
    </w:p>
    <w:p w:rsidR="004B366A" w:rsidRPr="004B366A" w:rsidRDefault="004B366A" w:rsidP="004B366A">
      <w:pPr>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福建省教育科学“十三五”规划2018年度课题申报汇总表.</w:t>
      </w:r>
      <w:proofErr w:type="spellStart"/>
      <w:proofErr w:type="gramStart"/>
      <w:r w:rsidRPr="004B366A">
        <w:rPr>
          <w:rFonts w:ascii="宋体" w:eastAsia="宋体" w:hAnsi="宋体" w:cs="宋体" w:hint="eastAsia"/>
          <w:kern w:val="0"/>
          <w:sz w:val="24"/>
          <w:szCs w:val="24"/>
        </w:rPr>
        <w:t>docx</w:t>
      </w:r>
      <w:proofErr w:type="spellEnd"/>
      <w:proofErr w:type="gramEnd"/>
    </w:p>
    <w:p w:rsidR="004B366A" w:rsidRPr="004B366A" w:rsidRDefault="004B366A" w:rsidP="004B366A">
      <w:pPr>
        <w:rPr>
          <w:rFonts w:ascii="宋体" w:eastAsia="宋体" w:hAnsi="宋体" w:cs="宋体"/>
          <w:kern w:val="0"/>
          <w:sz w:val="24"/>
          <w:szCs w:val="24"/>
        </w:rPr>
      </w:pPr>
    </w:p>
    <w:p w:rsidR="004B366A" w:rsidRPr="004B366A" w:rsidRDefault="004B366A" w:rsidP="004B366A">
      <w:pPr>
        <w:ind w:left="4440" w:hangingChars="1850" w:hanging="4440"/>
        <w:rPr>
          <w:rFonts w:ascii="宋体" w:eastAsia="宋体" w:hAnsi="宋体" w:cs="宋体" w:hint="eastAsia"/>
          <w:kern w:val="0"/>
          <w:sz w:val="24"/>
          <w:szCs w:val="24"/>
        </w:rPr>
      </w:pPr>
      <w:r w:rsidRPr="004B366A">
        <w:rPr>
          <w:rFonts w:ascii="宋体" w:eastAsia="宋体" w:hAnsi="宋体" w:cs="宋体" w:hint="eastAsia"/>
          <w:kern w:val="0"/>
          <w:sz w:val="24"/>
          <w:szCs w:val="24"/>
        </w:rPr>
        <w:t xml:space="preserve">                                                                                         福建省教育科学规划领导小组办公室  </w:t>
      </w:r>
    </w:p>
    <w:p w:rsidR="004B366A" w:rsidRPr="004B366A" w:rsidRDefault="004B366A" w:rsidP="004B366A">
      <w:pPr>
        <w:rPr>
          <w:rFonts w:ascii="宋体" w:eastAsia="宋体" w:hAnsi="宋体" w:cs="宋体"/>
          <w:kern w:val="0"/>
          <w:sz w:val="24"/>
          <w:szCs w:val="24"/>
        </w:rPr>
      </w:pPr>
    </w:p>
    <w:p w:rsidR="00A67633" w:rsidRPr="004B366A" w:rsidRDefault="004B366A" w:rsidP="004B366A">
      <w:pPr>
        <w:ind w:left="5040" w:hangingChars="2100" w:hanging="5040"/>
      </w:pPr>
      <w:r w:rsidRPr="004B366A">
        <w:rPr>
          <w:rFonts w:ascii="宋体" w:eastAsia="宋体" w:hAnsi="宋体" w:cs="宋体" w:hint="eastAsia"/>
          <w:kern w:val="0"/>
          <w:sz w:val="24"/>
          <w:szCs w:val="24"/>
        </w:rPr>
        <w:t xml:space="preserve">                                                                                                     2018年4月3日</w:t>
      </w:r>
    </w:p>
    <w:sectPr w:rsidR="00A67633" w:rsidRPr="004B3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E3"/>
    <w:rsid w:val="000261E3"/>
    <w:rsid w:val="003624CA"/>
    <w:rsid w:val="004B366A"/>
    <w:rsid w:val="00A6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0582C-0352-4D2F-A630-EC5089C0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366A"/>
    <w:rPr>
      <w:strike w:val="0"/>
      <w:dstrike w:val="0"/>
      <w:color w:val="333333"/>
      <w:sz w:val="18"/>
      <w:szCs w:val="18"/>
      <w:u w:val="none"/>
      <w:effect w:val="none"/>
    </w:rPr>
  </w:style>
  <w:style w:type="paragraph" w:styleId="a4">
    <w:name w:val="Normal (Web)"/>
    <w:basedOn w:val="a"/>
    <w:uiPriority w:val="99"/>
    <w:semiHidden/>
    <w:unhideWhenUsed/>
    <w:rsid w:val="004B366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B3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05325">
      <w:bodyDiv w:val="1"/>
      <w:marLeft w:val="0"/>
      <w:marRight w:val="0"/>
      <w:marTop w:val="0"/>
      <w:marBottom w:val="0"/>
      <w:divBdr>
        <w:top w:val="none" w:sz="0" w:space="0" w:color="auto"/>
        <w:left w:val="none" w:sz="0" w:space="0" w:color="auto"/>
        <w:bottom w:val="none" w:sz="0" w:space="0" w:color="auto"/>
        <w:right w:val="none" w:sz="0" w:space="0" w:color="auto"/>
      </w:divBdr>
      <w:divsChild>
        <w:div w:id="1083839462">
          <w:marLeft w:val="0"/>
          <w:marRight w:val="0"/>
          <w:marTop w:val="0"/>
          <w:marBottom w:val="0"/>
          <w:divBdr>
            <w:top w:val="none" w:sz="0" w:space="0" w:color="auto"/>
            <w:left w:val="none" w:sz="0" w:space="0" w:color="auto"/>
            <w:bottom w:val="none" w:sz="0" w:space="0" w:color="auto"/>
            <w:right w:val="none" w:sz="0" w:space="0" w:color="auto"/>
          </w:divBdr>
          <w:divsChild>
            <w:div w:id="160703605">
              <w:marLeft w:val="0"/>
              <w:marRight w:val="0"/>
              <w:marTop w:val="0"/>
              <w:marBottom w:val="0"/>
              <w:divBdr>
                <w:top w:val="none" w:sz="0" w:space="0" w:color="auto"/>
                <w:left w:val="none" w:sz="0" w:space="0" w:color="auto"/>
                <w:bottom w:val="none" w:sz="0" w:space="0" w:color="auto"/>
                <w:right w:val="none" w:sz="0" w:space="0" w:color="auto"/>
              </w:divBdr>
              <w:divsChild>
                <w:div w:id="68772801">
                  <w:marLeft w:val="0"/>
                  <w:marRight w:val="0"/>
                  <w:marTop w:val="0"/>
                  <w:marBottom w:val="0"/>
                  <w:divBdr>
                    <w:top w:val="none" w:sz="0" w:space="0" w:color="auto"/>
                    <w:left w:val="none" w:sz="0" w:space="0" w:color="auto"/>
                    <w:bottom w:val="none" w:sz="0" w:space="0" w:color="auto"/>
                    <w:right w:val="none" w:sz="0" w:space="0" w:color="auto"/>
                  </w:divBdr>
                  <w:divsChild>
                    <w:div w:id="1898128300">
                      <w:marLeft w:val="0"/>
                      <w:marRight w:val="0"/>
                      <w:marTop w:val="0"/>
                      <w:marBottom w:val="0"/>
                      <w:divBdr>
                        <w:top w:val="none" w:sz="0" w:space="0" w:color="auto"/>
                        <w:left w:val="none" w:sz="0" w:space="0" w:color="auto"/>
                        <w:bottom w:val="none" w:sz="0" w:space="0" w:color="auto"/>
                        <w:right w:val="none" w:sz="0" w:space="0" w:color="auto"/>
                      </w:divBdr>
                      <w:divsChild>
                        <w:div w:id="1615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347</Words>
  <Characters>1979</Characters>
  <Application>Microsoft Office Word</Application>
  <DocSecurity>0</DocSecurity>
  <Lines>16</Lines>
  <Paragraphs>4</Paragraphs>
  <ScaleCrop>false</ScaleCrop>
  <Company>微软中国</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2018-04-09T01:00:00Z</dcterms:created>
  <dcterms:modified xsi:type="dcterms:W3CDTF">2018-04-09T01:08:00Z</dcterms:modified>
</cp:coreProperties>
</file>