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福州市2022年普通高中体育、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艺术特长生、特色班报名表</w:t>
      </w:r>
    </w:p>
    <w:p>
      <w:pPr>
        <w:widowControl/>
        <w:spacing w:line="580" w:lineRule="atLeast"/>
        <w:jc w:val="left"/>
        <w:rPr>
          <w:rFonts w:hint="eastAsia" w:asci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lang w:bidi="ar"/>
        </w:rPr>
        <w:t xml:space="preserve">招生学校（盖章）：               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0"/>
          <w:sz w:val="32"/>
          <w:lang w:bidi="ar"/>
        </w:rPr>
        <w:t xml:space="preserve"> 学籍辅号：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38"/>
        <w:gridCol w:w="1146"/>
        <w:gridCol w:w="681"/>
        <w:gridCol w:w="683"/>
        <w:gridCol w:w="1466"/>
        <w:gridCol w:w="25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出生年月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照片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20"/>
                <w:lang w:bidi="ar"/>
              </w:rPr>
              <w:t>（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报名时毕业学校加盖骑缝章）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体育类</w:t>
            </w:r>
          </w:p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艺术类</w:t>
            </w: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联系电话（手机）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6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报名条件说明（需附证书复印件、证明材料）</w:t>
            </w:r>
          </w:p>
        </w:tc>
        <w:tc>
          <w:tcPr>
            <w:tcW w:w="57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</w:pPr>
          </w:p>
          <w:p>
            <w:pPr>
              <w:pStyle w:val="2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考生承诺</w:t>
            </w:r>
          </w:p>
        </w:tc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考生及家长签名：                                 日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 xml:space="preserve">期：2022年  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4"/>
                <w:szCs w:val="20"/>
                <w:lang w:bidi="ar"/>
              </w:rPr>
              <w:t>每个考生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只能报考一所公办学校的一个专业和一所民办学校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15"/>
                <w:lang w:bidi="ar"/>
              </w:rPr>
              <w:t>，否则报名结果均视为无效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0"/>
                <w:szCs w:val="15"/>
                <w:lang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722"/>
    <w:rsid w:val="1B575722"/>
    <w:rsid w:val="7B97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2022-04-27T10:07:00Z</dcterms:created>
  <dc:creator>Administrator</dc:creator>
  <cp:lastModifiedBy>Administrator</cp:lastModifiedBy>
  <dcterms:modified xsi:type="dcterms:W3CDTF">2022-05-05T07:52:12Z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